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 COMPENSATION TO OWNERS FOR USE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