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202</w:t>
        <w:t xml:space="preserve">.  </w:t>
      </w:r>
      <w:r>
        <w:rPr>
          <w:b/>
        </w:rPr>
        <w:t xml:space="preserve">Removal of, injury to, neglect of or refusal to deliver up state seal</w:t>
      </w:r>
    </w:p>
    <w:p>
      <w:pPr>
        <w:jc w:val="both"/>
        <w:spacing w:before="100" w:after="100"/>
        <w:ind w:start="360"/>
        <w:ind w:firstLine="360"/>
      </w:pPr>
      <w:r>
        <w:rPr/>
      </w:r>
      <w:r>
        <w:rPr/>
      </w:r>
      <w:r>
        <w:t xml:space="preserve">Whoever intentionally removes the seal of the State of Maine from the office or custody of the Secretary of State at Augusta, intentionally secretes, defaces, injures or destroys it or, having possession or control of the seal, intentionally neglects or refuses to deliver it to the Secretary of State upon demand is guilty of a Class C crime.</w:t>
      </w:r>
      <w:r>
        <w:t xml:space="preserve">  </w:t>
      </w:r>
      <w:r xmlns:wp="http://schemas.openxmlformats.org/drawingml/2010/wordprocessingDrawing" xmlns:w15="http://schemas.microsoft.com/office/word/2012/wordml">
        <w:rPr>
          <w:rFonts w:ascii="Arial" w:hAnsi="Arial" w:cs="Arial"/>
          <w:sz w:val="22"/>
          <w:szCs w:val="22"/>
        </w:rPr>
        <w:t xml:space="preserve">[RR 2023, c. 1, Pt. C, §11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§3 (RPR). RR 2023, c. 1, Pt. C, §11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10.02.2024</w:t>
          </w:r>
        </w:p>
      </w:tc>
      <w:tc>
        <w:tcPr>
          <w:tcBorders>
            <w:top w:val="single" w:sz="4" w:color="000000"/>
          </w:tcBorders>
          <w:vAlign w:val="bottom"/>
        </w:tcPr>
        <w:p>
          <w:pPr>
            <w:spacing w:before="0" w:after="0" w:line="240" w:lineRule="auto"/>
            <w:jc w:val="center"/>
          </w:pPr>
          <w:r>
            <w:rPr>
              <w:rFonts w:ascii="Times" w:hAnsi="Times"/>
              <w:color w:val="000000"/>
              <w:sz w:val="22"/>
            </w:rPr>
            <w:t>§202. Removal of, injury to, neglect of or refusal to deliver up state seal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§202. Removal of, injury to, neglect of or refusal to deliver up state seal</w:t>
          </w:r>
        </w:p>
      </w:tc>
      <w:tc>
        <w:tcPr>
          <w:tcBorders>
            <w:top w:val="single" w:sz="4" w:color="000000"/>
          </w:tcBorders>
          <w:vAlign w:val="bottom"/>
        </w:tcPr>
        <w:p>
          <w:pPr>
            <w:spacing w:before="0" w:after="0" w:line="240" w:lineRule="auto"/>
            <w:jc w:val="right"/>
          </w:pPr>
          <w:r>
            <w:rPr>
              <w:rFonts w:ascii="Helvetica" w:hAnsi="Helvetica"/>
              <w:color w:val="000000"/>
              <w:sz w:val="14"/>
            </w:rPr>
            <w:t>Generated 10.02.2024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§202. REMOVAL OF, INJURY TO, NEGLECT OF OR REFUSAL TO DELIVER UP STATE SEAL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