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§2304. Duty of owners of incorrect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Duty of owners of incorrect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§2304. DUTY OF OWNERS OF INCORRECT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