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2367</w:t>
        <w:t xml:space="preserve">.  </w:t>
      </w:r>
      <w:r>
        <w:rPr>
          <w:b/>
        </w:rPr>
        <w:t xml:space="preserve">Rules</w:t>
      </w:r>
    </w:p>
    <w:p>
      <w:pPr>
        <w:jc w:val="both"/>
        <w:spacing w:before="100" w:after="100"/>
        <w:ind w:start="360"/>
        <w:ind w:firstLine="360"/>
      </w:pPr>
      <w:r>
        <w:rPr/>
      </w:r>
      <w:r>
        <w:rPr/>
      </w:r>
      <w:r>
        <w:t xml:space="preserve">The state sealer shall, in a manner consistent with the Maine Administrative Procedure Act, </w:t>
      </w:r>
      <w:r>
        <w:t>Title 5, chapter 375</w:t>
      </w:r>
      <w:r>
        <w:t xml:space="preserve">, promulgate and adopt rules relating to:</w:t>
      </w:r>
      <w:r>
        <w:t xml:space="preserve">  </w:t>
      </w:r>
      <w:r xmlns:wp="http://schemas.openxmlformats.org/drawingml/2010/wordprocessingDrawing" xmlns:w15="http://schemas.microsoft.com/office/word/2012/wordml">
        <w:rPr>
          <w:rFonts w:ascii="Arial" w:hAnsi="Arial" w:cs="Arial"/>
          <w:sz w:val="22"/>
          <w:szCs w:val="22"/>
        </w:rPr>
        <w:t xml:space="preserve">[PL 1983, c. 804, §11 (NEW).]</w:t>
      </w:r>
    </w:p>
    <w:p>
      <w:pPr>
        <w:jc w:val="both"/>
        <w:spacing w:before="100" w:after="0"/>
        <w:ind w:start="360"/>
        <w:ind w:firstLine="360"/>
      </w:pPr>
      <w:r>
        <w:rPr>
          <w:b/>
        </w:rPr>
        <w:t>1</w:t>
        <w:t xml:space="preserve">.  </w:t>
      </w:r>
      <w:r>
        <w:rPr>
          <w:b/>
        </w:rPr>
        <w:t xml:space="preserve">Weight scale.</w:t>
        <w:t xml:space="preserve"> </w:t>
      </w:r>
      <w:r>
        <w:t xml:space="preserve"> </w:t>
      </w:r>
      <w:r>
        <w:t xml:space="preserve">Procedures for determining the weight of wood according to weight scale;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2</w:t>
        <w:t xml:space="preserve">.  </w:t>
      </w:r>
      <w:r>
        <w:rPr>
          <w:b/>
        </w:rPr>
        <w:t xml:space="preserve">Butt measure; other measurement systems.</w:t>
        <w:t xml:space="preserve"> </w:t>
      </w:r>
      <w:r>
        <w:t xml:space="preserve"> </w:t>
      </w:r>
      <w:r>
        <w:t xml:space="preserve">Procedures and standards for the lineal and volumetric measurement of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3</w:t>
        <w:t xml:space="preserve">.  </w:t>
      </w:r>
      <w:r>
        <w:rPr>
          <w:b/>
        </w:rPr>
        <w:t xml:space="preserve">Measurement equipment standards and tolerances.</w:t>
        <w:t xml:space="preserve"> </w:t>
      </w:r>
      <w:r>
        <w:t xml:space="preserve"> </w:t>
      </w:r>
      <w:r>
        <w:t xml:space="preserve">Measurement equipment standards and tolerances;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4</w:t>
        <w:t xml:space="preserve">.  </w:t>
      </w:r>
      <w:r>
        <w:rPr>
          <w:b/>
        </w:rPr>
        <w:t xml:space="preserve">Complaints; investigations.</w:t>
        <w:t xml:space="preserve"> </w:t>
      </w:r>
      <w:r>
        <w:t xml:space="preserve"> </w:t>
      </w:r>
      <w:r>
        <w:t xml:space="preserve">Procedures for the filing and investigating of complaints and for the sampling, check scaling and check measurement of disputed wood, including verification of butt scale tables;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5</w:t>
        <w:t xml:space="preserve">.  </w:t>
      </w:r>
      <w:r>
        <w:rPr>
          <w:b/>
        </w:rPr>
        <w:t xml:space="preserve">Designation; units of measure.</w:t>
        <w:t xml:space="preserve"> </w:t>
      </w:r>
      <w:r>
        <w:t xml:space="preserve"> </w:t>
      </w:r>
      <w:r>
        <w:t xml:space="preserve">The designation of appropriate units of measure which can be efficiently and conveniently used in wood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6</w:t>
        <w:t xml:space="preserve">.  </w:t>
      </w:r>
      <w:r>
        <w:rPr>
          <w:b/>
        </w:rPr>
        <w:t xml:space="preserve">Dissemination; scaling and measurement tallies.</w:t>
        <w:t xml:space="preserve"> </w:t>
      </w:r>
      <w:r>
        <w:t xml:space="preserve"> </w:t>
      </w:r>
      <w:r>
        <w:t xml:space="preserve">The dissemination of the scaling and measurement tallies or slips as appropriate to prevent unfair or deceptive representations of the quantity of wood measured;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7</w:t>
        <w:t xml:space="preserve">.  </w:t>
      </w:r>
      <w:r>
        <w:rPr>
          <w:b/>
        </w:rPr>
        <w:t xml:space="preserve">Measuring and scaling operators; licensing.</w:t>
        <w:t xml:space="preserve"> </w:t>
      </w:r>
      <w:r>
        <w:t xml:space="preserve"> </w:t>
      </w:r>
      <w:r>
        <w:t xml:space="preserve">Licensing of measuring and scaling operators;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8</w:t>
        <w:t xml:space="preserve">.  </w:t>
      </w:r>
      <w:r>
        <w:rPr>
          <w:b/>
        </w:rPr>
        <w:t xml:space="preserve">Other standards.</w:t>
        <w:t xml:space="preserve"> </w:t>
      </w:r>
      <w:r>
        <w:t xml:space="preserve"> </w:t>
      </w:r>
      <w:r>
        <w:t xml:space="preserve">Other standards and rules necessary to the administration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§2367.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