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§9407. LEGAL RECOGNITION OF ELECTRONIC RECORDS, ELECTRONIC SIGNATURES AND ELECTRONIC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