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Delivery in single lot or several lots</w:t>
      </w:r>
    </w:p>
    <w:p>
      <w:pPr>
        <w:jc w:val="both"/>
        <w:spacing w:before="100" w:after="100"/>
        <w:ind w:start="360"/>
        <w:ind w:firstLine="360"/>
      </w:pPr>
      <w:r>
        <w:rPr/>
      </w:r>
      <w:r>
        <w:rPr/>
      </w:r>
      <w:r>
        <w:t xml:space="preserve">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§2-307. Delivery in single lot or several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Delivery in single lot or several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§2-307. DELIVERY IN SINGLE LOT OR SEVERAL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