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3-1307</w:t>
        <w:t xml:space="preserve">.  </w:t>
      </w:r>
      <w:r>
        <w:rPr>
          <w:b/>
        </w:rPr>
        <w:t xml:space="preserve">Notice of breach of fiduciary duty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"Fiduciary" means an agent, trustee, partner, corporate officer or director, or other representative owing a fiduciary duty with respect to an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"Represented person" means the principal, beneficiary, partnership, corporation or other person to whom the duty stated in </w:t>
      </w:r>
      <w:r>
        <w:t>paragraph (a)</w:t>
      </w:r>
      <w:r>
        <w:t xml:space="preserve"> is owed.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an instrument is taken from a fiduciary for payment or collection or for value, the taker has knowledge of the fiduciary status of the fiduciary and the represented person makes a claim to the instrument or its proceeds on the basis that the transaction of the fiduciary is a breach of fiduciary duty, the following rules apply.</w:t>
      </w:r>
    </w:p>
    <w:p>
      <w:pPr>
        <w:jc w:val="both"/>
        <w:spacing w:before="100" w:after="0"/>
        <w:ind w:start="720"/>
      </w:pPr>
      <w:r>
        <w:rPr/>
        <w:t>(a)</w:t>
        <w:t xml:space="preserve">.  </w:t>
      </w:r>
      <w:r>
        <w:rPr/>
      </w:r>
      <w:r>
        <w:t xml:space="preserve">Notice of breach of fiduciary duty by the fiduciary is notice of the claim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instrument payable to the represented person or the fiduciary as such,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an instrument is issued by the represented person or the fiduciary as such and made payable to the fiduciary personally, the taker does not have notice of the breach of fiduciary duty unless the taker knows of the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an instrument is issued by the represented person or the fiduciary as such to the taker as payee,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§3-1307. Notice of breach of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§3-1307. Notice of breach of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§3-1307. NOTICE OF BREACH OF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