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8-1304</w:t>
        <w:t xml:space="preserve">.  </w:t>
      </w:r>
      <w:r>
        <w:rPr>
          <w:b/>
        </w:rPr>
        <w:t xml:space="preserve">Indorsement</w:t>
      </w:r>
    </w:p>
    <w:p>
      <w:pPr>
        <w:jc w:val="both"/>
        <w:spacing w:before="100" w:after="0"/>
        <w:ind w:start="360"/>
        <w:ind w:firstLine="360"/>
      </w:pPr>
      <w:r>
        <w:rPr>
          <w:b/>
        </w:rPr>
        <w:t>(1)</w:t>
        <w:t xml:space="preserve">.  </w:t>
      </w:r>
      <w:r>
        <w:rPr>
          <w:b/>
        </w:rPr>
      </w:r>
      <w:r>
        <w:t xml:space="preserve"> </w:t>
      </w:r>
      <w:r>
        <w:t xml:space="preserve">An indorsement may be in blank or special.  An indorsement in blank includes an indorsement to bearer.  A special indorsement specifies to whom a security is to be transferred or who has power to transfer it.  A holder may convert a blank indorsement to a special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indorsement purporting to be only of part of a security certificate representing units intended by the issuer to be separately transferable is effective to the extent of the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indorsement, whether special or in blank, does not constitute a transfer until delivery of the certificate on which it appears or, if the indorsement is on a separate document, until delivery of both the document and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certificate in registered form has been delivered to a purchaser without a necessary indorsement, the purchaser may become a protected purchaser only when the indorsement is supplied.  However, against a transferor, a transfer is complete upon delivery and the purchaser has a specifically enforceable right to have any necessary indorsement supplied.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indorsement of a security certificate in bearer form may give notice of an adverse claim to the certificate, but it does not otherwise affect a right to registration that the holder possesses.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Unless otherwise agreed, a person making an indorsement assumes only the obligations provided in </w:t>
      </w:r>
      <w:r>
        <w:t>section 8‑1108</w:t>
      </w:r>
      <w:r>
        <w:t xml:space="preserve"> and not an obligation that the security will be honored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§8-1304.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§8-1304.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§8-1304.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