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§1204. WITHDRAWAL OF MUNICIPALITY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