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12658</w:t>
        <w:t xml:space="preserve">.  </w:t>
      </w:r>
      <w:r>
        <w:rPr>
          <w:b/>
        </w:rPr>
        <w:t xml:space="preserve">Unlawfully trolling fly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troll a fly in inland waters restricted to fly-fishing.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§B280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§12658. Unlawfully trolling fly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§12658. Unlawfully trolling fly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§12658. UNLAWFULLY TROLLING FLY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