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27-A</w:t>
        <w:t xml:space="preserve">.  </w:t>
      </w:r>
      <w:r>
        <w:rPr>
          <w:b/>
        </w:rPr>
        <w:t xml:space="preserve">Wakesurfing activity.</w:t>
        <w:t xml:space="preserve"> </w:t>
      </w:r>
      <w:r>
        <w:t xml:space="preserve"> </w:t>
      </w:r>
      <w:r>
        <w:t xml:space="preserve">"Wakesurfing activity" means an activity that involves using a surfboard, wakeboard or similar device while being propelled by a motorboat's wake or while on or in a motorboat's wake directly behind that motorboat.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§1 (NEW).]</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PL 2023, c. 611,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