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1979, c. 238, §§1,9 (RP).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§1994.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§1994.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