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§§5,6 (AMD). PL 1975, c. 771, §§147-149 (AMD). PL 1977, c. 78, §104 (AMD). PL 1977, c. 661, §4 (RP). PL 1977, c. 674, §13 (AMD). PL 1979, c. 127, §80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