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Vessels over 65 feet;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Vessels over 65 feet; use in Casco Bay and adjacent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Vessels over 65 feet; use in Casco Bay and adjacent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§4205. VESSELS OVER 65 FEET; USE IN CASCO BAY AND ADJACENT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