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2. Municipal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 Municipal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 MUNICIPAL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