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6404-D</w:t>
        <w:t xml:space="preserve">.  </w:t>
      </w:r>
      <w:r>
        <w:rPr>
          <w:b/>
        </w:rPr>
        <w:t xml:space="preserve">Suspension based on conviction of sea urchin fishing in a closed area</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6749‑N</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2001,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§6404-D. Suspension based on conviction of sea urchin fishing in a closed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§6404-D. Suspension based on conviction of sea urchin fishing in a closed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§6404-D. SUSPENSION BASED ON CONVICTION OF SEA URCHIN FISHING IN A CLOSED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