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6723</w:t>
        <w:t xml:space="preserve">.  </w:t>
      </w:r>
      <w:r>
        <w:rPr>
          <w:b/>
        </w:rPr>
        <w:t xml:space="preserve">Drag limits in Blue Hill Bay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91 (AMD). PL 2007, c. 607, Pt. A, §7 (RPR). PL 2015, c. 494, Pt. A, §5 (AMD). PL 2019, c. 230,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§6723. Drag limits in Blue Hill Bay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§6723. Drag limits in Blue Hill Bay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§6723. DRAG LIMITS IN BLUE HILL BAY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