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Applicability to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 Applicability to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Applicability to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§635. APPLICABILITY TO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