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3024</w:t>
        <w:t xml:space="preserve">.  </w:t>
      </w:r>
      <w:r>
        <w:rPr>
          <w:b/>
        </w:rPr>
        <w:t xml:space="preserve">Election of officers</w:t>
      </w:r>
    </w:p>
    <w:p>
      <w:pPr>
        <w:jc w:val="both"/>
        <w:spacing w:before="100" w:after="100"/>
        <w:ind w:start="360"/>
        <w:ind w:firstLine="360"/>
      </w:pPr>
      <w:r>
        <w:rPr/>
      </w:r>
      <w:r>
        <w:rPr/>
      </w:r>
      <w:r>
        <w:t xml:space="preserve">The resident members shall, by ballot, elect a clerk, treasurer, a board of trustees of not less than 3 members who are voters and such other officers as they may deem necessary.</w:t>
      </w:r>
      <w:r>
        <w:t xml:space="preserve">  </w:t>
      </w:r>
      <w:r xmlns:wp="http://schemas.openxmlformats.org/drawingml/2010/wordprocessingDrawing" xmlns:w15="http://schemas.microsoft.com/office/word/2012/wordml">
        <w:rPr>
          <w:rFonts w:ascii="Arial" w:hAnsi="Arial" w:cs="Arial"/>
          <w:sz w:val="22"/>
          <w:szCs w:val="22"/>
        </w:rPr>
        <w:t xml:space="preserve">[PL 1973,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159 (AMD). PL 1973,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§3024. Election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§3024. Election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§3024. ELECTION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