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Standard of conduct in managing and investing institutional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Standard of conduct in managing and investing institutional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§5103. STANDARD OF CONDUCT IN MANAGING AND INVESTING INSTITUTIONAL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