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§5538. Penalty no bar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§5538. Penalty no bar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§5538. PENALTY NO BAR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