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§6203-E. Liability for deficiency on sale; necessity of notice; form;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§6203-E. Liability for deficiency on sale; necessity of notice; form;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§6203-E. LIABILITY FOR DEFICIENCY ON SALE; NECESSITY OF NOTICE; FORM;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