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§7356. Defendant entitled to custody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§7356. Defendant entitled to custody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§7356. DEFENDANT ENTITLED TO CUSTODY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