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810-A</w:t>
        <w:t xml:space="preserve">.  </w:t>
      </w:r>
      <w:r>
        <w:rPr>
          <w:b/>
        </w:rPr>
        <w:t xml:space="preserve">Mistake of boundary line</w:t>
      </w:r>
    </w:p>
    <w:p>
      <w:pPr>
        <w:jc w:val="both"/>
        <w:spacing w:before="100" w:after="100"/>
        <w:ind w:start="360"/>
        <w:ind w:firstLine="360"/>
      </w:pPr>
      <w:r>
        <w:rPr/>
      </w:r>
      <w:r>
        <w:rPr/>
      </w:r>
      <w:r>
        <w:t xml:space="preserve">If a person takes possession of land by mistake as to the location of the true boundary line, the possessor's mistaken belief does not defeat a claim of adverse possession.</w:t>
      </w:r>
      <w:r>
        <w:t xml:space="preserve">  </w:t>
      </w:r>
      <w:r xmlns:wp="http://schemas.openxmlformats.org/drawingml/2010/wordprocessingDrawing" xmlns:w15="http://schemas.microsoft.com/office/word/2012/wordml">
        <w:rPr>
          <w:rFonts w:ascii="Arial" w:hAnsi="Arial" w:cs="Arial"/>
          <w:sz w:val="22"/>
          <w:szCs w:val="22"/>
        </w:rPr>
        <w:t xml:space="preserve">[PL 2009, c. 255,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244, §1 (NEW). PL 2009, c. 255,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§810-A. Mistake of boundary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§810-A. Mistake of boundary line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§810-A. MISTAKE OF BOUNDARY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