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§1094-C. IMPROPER CONTACT WITH ALLEGED MURDER VICTIM'S FAMILY OR HOUSEHOLD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