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Proceedings for revocation of post-conviction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post-conviction bail based upon probable cause to believe that the defendant has failed to appear as required, has violated a condition of post-conviction bail or has been charged with a crime allegedly committed while released on post-conviction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the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post-conviction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violated a condition of post-conviction bail or been charged with a crime allegedly committed while released on post-conviction bail.   A defendant under arrest pursuant to this section must be brought before a judge or justice of the appropriate court.  The judge or justice shall determine without hearing whether the existing post-conviction bail order should be modified or the defendant should be committed without bail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2011, c. 341,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§1098. Proceedings for revocation of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Proceedings for revocation of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§1098. PROCEEDINGS FOR REVOCATION OF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