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Application to the Supreme Judicial Court by defendant for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Application to the Supreme Judicial Court by defendant for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§2151. APPLICATION TO THE SUPREME JUDICIAL COURT BY DEFENDANT FOR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