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Religious belief affects credibility only; atheists may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 Religious belief affects credibility only; atheists may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Religious belief affects credibility only; atheists may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§55. RELIGIOUS BELIEF AFFECTS CREDIBILITY ONLY; ATHEISTS MAY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