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Unlawful possession of scheduled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649, §6 (AMD). PL 1981, c. 317, §24 (AMD). PL 1989, c. 384, §4 (AMD). PL 1989, c. 538, §§3,4 (AMD). PL 1995, c. 635, §6 (AMD). PL 1999, c. 422, §10 (AMD). PL 2001, c. 383, §126 (RP).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§1107. Unlawful possession of scheduled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Unlawful possession of scheduled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§1107. UNLAWFUL POSSESSION OF SCHEDULED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