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504</w:t>
        <w:t xml:space="preserve">.  </w:t>
      </w:r>
      <w:r>
        <w:rPr>
          <w:b/>
        </w:rPr>
        <w:t xml:space="preserve">Unlawful assembly</w:t>
      </w:r>
    </w:p>
    <w:p>
      <w:pPr>
        <w:jc w:val="both"/>
        <w:spacing w:before="100" w:after="100"/>
        <w:ind w:start="360"/>
        <w:ind w:firstLine="360"/>
      </w:pPr>
      <w:r>
        <w:rPr/>
      </w:r>
      <w:r>
        <w:rPr/>
      </w:r>
      <w:r>
        <w:t xml:space="preserve">A person is guilty of unlawful assembly if:</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360"/>
        <w:ind w:firstLine="360"/>
      </w:pPr>
      <w:r>
        <w:rPr>
          <w:b/>
        </w:rPr>
        <w:t>1</w:t>
        <w:t xml:space="preserve">.  </w:t>
      </w:r>
      <w:r>
        <w:rPr>
          <w:b/>
        </w:rPr>
      </w:r>
      <w:r>
        <w:t xml:space="preserve"> </w:t>
      </w:r>
      <w:r>
        <w:t xml:space="preserve">He assembles with 5 or more other persons with intent to engage in conduct constituting a riot; or being present at an assembly that either has or develops a purpose to engage in conduct constituting a riot, he remains there with intent to advance that purpose;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He knowingly fails to comply with an order to disperse given by a law enforcement officer to the assembly.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3</w:t>
        <w:t xml:space="preserve">.  </w:t>
      </w:r>
      <w:r>
        <w:rPr>
          <w:b/>
        </w:rPr>
      </w:r>
      <w:r>
        <w:t xml:space="preserve"> </w:t>
      </w:r>
      <w:r>
        <w:t xml:space="preserve">Unlawful assembly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§504. Unlawful assembly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§504. Unlawful assembly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§504. UNLAWFUL ASSEMBLY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