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1845</w:t>
        <w:t xml:space="preserve">.  </w:t>
      </w:r>
      <w:r>
        <w:rPr>
          <w:b/>
        </w:rPr>
        <w:t xml:space="preserve">Administration expenses</w:t>
      </w:r>
    </w:p>
    <w:p>
      <w:pPr>
        <w:jc w:val="both"/>
        <w:spacing w:before="100" w:after="100"/>
        <w:ind w:start="360"/>
        <w:ind w:firstLine="360"/>
      </w:pPr>
      <w:r>
        <w:rPr/>
      </w:r>
      <w:r>
        <w:rPr/>
      </w:r>
      <w:r>
        <w:t xml:space="preserve">The expenses of administering this chapter must be paid out of the fees received in accordance with this chapter.</w:t>
      </w:r>
      <w:r>
        <w:t xml:space="preserve">  </w:t>
      </w:r>
      <w:r xmlns:wp="http://schemas.openxmlformats.org/drawingml/2010/wordprocessingDrawing" xmlns:w15="http://schemas.microsoft.com/office/word/2012/wordml">
        <w:rPr>
          <w:rFonts w:ascii="Arial" w:hAnsi="Arial" w:cs="Arial"/>
          <w:sz w:val="22"/>
          <w:szCs w:val="22"/>
        </w:rPr>
        <w:t xml:space="preserve">[PL 2009, c. 487,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487, Pt. A,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§1845. Administration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§1845. Administration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§1845. ADMINISTRATION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