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5-931</w:t>
        <w:t xml:space="preserve">.  </w:t>
      </w:r>
      <w:r>
        <w:rPr>
          <w:b/>
        </w:rPr>
        <w:t xml:space="preserve">Authority that requires specific grant; grant of general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359, Pt. B, §§2, 3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§5-931. Authority that requires specific grant; grant of general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§5-931. Authority that requires specific grant; grant of general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§5-931. AUTHORITY THAT REQUIRES SPECIFIC GRANT; GRANT OF GENERAL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