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Representation by person having substantially identical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Representation by person having substantially identical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§304. REPRESENTATION BY PERSON HAVING SUBSTANTIALLY IDENTICAL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