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§1924. Consent to assisted reproduction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Consent to assisted reproduction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§1924. CONSENT TO ASSISTED REPRODUCTION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