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Either parent dead or guilty of abandonment, rights devolve on 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 Either parent dead or guilty of abandonment, rights devolve on 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Either parent dead or guilty of abandonment, rights devolve on other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§213. EITHER PARENT DEAD OR GUILTY OF ABANDONMENT, RIGHTS DEVOLVE ON 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