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 ADMINISTRATION OF THE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