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MAINE SCHOOL BUILDING AUTHORITY</w:t>
      </w:r>
    </w:p>
    <w:p>
      <w:pPr>
        <w:jc w:val="center"/>
        <w:ind w:start="360"/>
        <w:spacing w:before="300" w:after="300"/>
      </w:pPr>
      <w:r>
        <w:rPr>
          <w:b/>
        </w:rPr>
        <w:t>(REPEALED)</w:t>
      </w:r>
    </w:p>
    <w:p>
      <w:pPr>
        <w:jc w:val="both"/>
        <w:spacing w:before="100" w:after="100"/>
        <w:ind w:start="1080" w:hanging="720"/>
      </w:pPr>
      <w:r>
        <w:rPr>
          <w:b/>
        </w:rPr>
        <w:t>§</w:t>
        <w:t>15701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§99 (AMD). PL 1983, c. 812, §§113,114 (AMD). PL 1987, c. 403, §3 (AMD). PL 1989, c. 503, §B78 (AMD). PL 1993, c. 494, §3 (RP). </w:t>
      </w:r>
    </w:p>
    <w:p>
      <w:pPr>
        <w:jc w:val="both"/>
        <w:spacing w:before="100" w:after="100"/>
        <w:ind w:start="1080" w:hanging="720"/>
      </w:pPr>
      <w:r>
        <w:rPr>
          <w:b/>
        </w:rPr>
        <w:t>§</w:t>
        <w:t>15705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141, §B15 (AMD). PL 1993, c. 494, §3 (RP). </w:t>
      </w:r>
    </w:p>
    <w:p>
      <w:pPr>
        <w:jc w:val="both"/>
        <w:spacing w:before="100" w:after="100"/>
        <w:ind w:start="1080" w:hanging="720"/>
      </w:pPr>
      <w:r>
        <w:rPr>
          <w:b/>
        </w:rPr>
        <w:t>§</w:t>
        <w:t>15706</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15707</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§100 (AMD). PL 1993, c. 494, §3 (RP). </w:t>
      </w:r>
    </w:p>
    <w:p>
      <w:pPr>
        <w:jc w:val="both"/>
        <w:spacing w:before="100" w:after="100"/>
        <w:ind w:start="1080" w:hanging="720"/>
      </w:pPr>
      <w:r>
        <w:rPr>
          <w:b/>
        </w:rPr>
        <w:t>§</w:t>
        <w:t>15708</w:t>
        <w:t xml:space="preserve">.  </w:t>
      </w:r>
      <w:r>
        <w:rPr>
          <w:b/>
        </w:rPr>
        <w:t xml:space="preserve">State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585, §1 (AMD). PL 1993, c. 494, §3 (RP). </w:t>
      </w:r>
    </w:p>
    <w:p>
      <w:pPr>
        <w:jc w:val="both"/>
        <w:spacing w:before="100" w:after="100"/>
        <w:ind w:start="1080" w:hanging="720"/>
      </w:pPr>
      <w:r>
        <w:rPr>
          <w:b/>
        </w:rPr>
        <w:t>§</w:t>
        <w:t>15709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15711</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15712</w:t>
        <w:t xml:space="preserve">.  </w:t>
      </w:r>
      <w:r>
        <w:rPr>
          <w:b/>
        </w:rPr>
        <w:t xml:space="preserve">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15713</w:t>
        <w:t xml:space="preserve">.  </w:t>
      </w:r>
      <w:r>
        <w:rPr>
          <w:b/>
        </w:rPr>
        <w:t xml:space="preserve">Other bonding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15714</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§101 (AMD). PL 1993, c. 494, §3 (RP). </w:t>
      </w:r>
    </w:p>
    <w:p>
      <w:pPr>
        <w:jc w:val="both"/>
        <w:spacing w:before="100" w:after="100"/>
        <w:ind w:start="1080" w:hanging="720"/>
      </w:pPr>
      <w:r>
        <w:rPr>
          <w:b/>
        </w:rPr>
        <w:t>§</w:t>
        <w:t>15715</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15716</w:t>
        <w:t xml:space="preserve">.  </w:t>
      </w:r>
      <w:r>
        <w:rPr>
          <w:b/>
        </w:rPr>
        <w:t xml:space="preserve">Direct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607. MAINE SCHOOL BUILDING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MAINE SCHOOL BUILDING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607. MAINE SCHOOL BUILDING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