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612</w:t>
      </w:r>
    </w:p>
    <w:p>
      <w:pPr>
        <w:jc w:val="center"/>
        <w:ind w:start="360"/>
        <w:spacing w:before="300" w:after="300"/>
      </w:pPr>
      <w:r>
        <w:rPr>
          <w:b/>
        </w:rPr>
        <w:t xml:space="preserve">INNOVATIVE EDUCATIONAL GRANTS</w:t>
      </w:r>
    </w:p>
    <w:p>
      <w:pPr>
        <w:jc w:val="center"/>
        <w:ind w:start="360"/>
        <w:spacing w:before="300" w:after="300"/>
      </w:pPr>
      <w:r>
        <w:rPr>
          <w:b/>
        </w:rPr>
        <w:t>(REPEALED)</w:t>
      </w:r>
    </w:p>
    <w:p>
      <w:pPr>
        <w:jc w:val="both"/>
        <w:spacing w:before="100" w:after="100"/>
        <w:ind w:start="1080" w:hanging="720"/>
      </w:pPr>
      <w:r>
        <w:rPr>
          <w:b/>
        </w:rPr>
        <w:t>§</w:t>
        <w:t>17101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700, §A74 (AMD). PL 1995, c. 79, §1 (AMD). PL 2009, c. 274, §16 (RP). </w:t>
      </w:r>
    </w:p>
    <w:p>
      <w:pPr>
        <w:jc w:val="both"/>
        <w:spacing w:before="100" w:after="100"/>
        <w:ind w:start="1080" w:hanging="720"/>
      </w:pPr>
      <w:r>
        <w:rPr>
          <w:b/>
        </w:rPr>
        <w:t>§</w:t>
        <w:t>17102</w:t>
        <w:t xml:space="preserve">.  </w:t>
      </w:r>
      <w:r>
        <w:rPr>
          <w:b/>
        </w:rPr>
        <w:t xml:space="preserve">Classroom-based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1985, c. 760 (AMD). PL 2009, c. 274, §16 (RP). </w:t>
      </w:r>
    </w:p>
    <w:p>
      <w:pPr>
        <w:jc w:val="both"/>
        <w:spacing w:before="100" w:after="100"/>
        <w:ind w:start="1080" w:hanging="720"/>
      </w:pPr>
      <w:r>
        <w:rPr>
          <w:b/>
        </w:rPr>
        <w:t>§</w:t>
        <w:t>17103</w:t>
        <w:t xml:space="preserve">.  </w:t>
      </w:r>
      <w:r>
        <w:rPr>
          <w:b/>
        </w:rPr>
        <w:t xml:space="preserve">School-based innovative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548, §9 (AMD). PL 1991, c. 290 (RPR). PL 2009, c. 274, §16 (RP). </w:t>
      </w:r>
    </w:p>
    <w:p>
      <w:pPr>
        <w:jc w:val="both"/>
        <w:spacing w:before="100" w:after="100"/>
        <w:ind w:start="1080" w:hanging="720"/>
      </w:pPr>
      <w:r>
        <w:rPr>
          <w:b/>
        </w:rPr>
        <w:t>§</w:t>
        <w:t>17104</w:t>
        <w:t xml:space="preserve">.  </w:t>
      </w:r>
      <w:r>
        <w:rPr>
          <w:b/>
        </w:rPr>
        <w:t xml:space="preserve">Grant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612. INNOVATIVE EDUCATIONAL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612. INNOVATIVE EDUCATIONAL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612. INNOVATIVE EDUCATIONAL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