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REHABILITATION ACT</w:t>
      </w:r>
    </w:p>
    <w:p>
      <w:pPr>
        <w:jc w:val="center"/>
        <w:ind w:start="360"/>
        <w:spacing w:before="300" w:after="300"/>
      </w:pPr>
      <w:r>
        <w:rPr>
          <w:b/>
        </w:rPr>
        <w:t>(REPEALED)</w:t>
      </w:r>
    </w:p>
    <w:p>
      <w:pPr>
        <w:jc w:val="both"/>
        <w:spacing w:before="100" w:after="100"/>
        <w:ind w:start="1080" w:hanging="720"/>
      </w:pPr>
      <w:r>
        <w:rPr>
          <w:b/>
        </w:rPr>
        <w:t>§</w:t>
        <w:t>18001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18003</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18009</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18010</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18011</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18012</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18013</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18014</w:t>
        <w:t xml:space="preserve">.  </w:t>
      </w:r>
      <w:r>
        <w:rPr>
          <w:b/>
        </w:rPr>
        <w:t xml:space="preserve">Office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18015</w:t>
        <w:t xml:space="preserve">.  </w:t>
      </w:r>
      <w:r>
        <w:rPr>
          <w:b/>
        </w:rPr>
        <w:t xml:space="preserve">Provision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18017</w:t>
        <w:t xml:space="preserve">.  </w:t>
      </w:r>
      <w:r>
        <w:rPr>
          <w:b/>
        </w:rPr>
        <w:t xml:space="preserve">Adoption of a grievance procedure concerning discrimination on the basis of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318, §1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701. REHABILITATION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REHABILITATION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701. REHABILITATION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