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§10311. Designation of PECOM as the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§10311. Designation of PECOM as the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§10311. DESIGNATION OF PECOM AS THE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