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11458</w:t>
        <w:t xml:space="preserve">.  </w:t>
      </w:r>
      <w:r>
        <w:rPr>
          <w:b/>
        </w:rPr>
        <w:t xml:space="preserve">Program established</w:t>
      </w:r>
    </w:p>
    <w:p>
      <w:pPr>
        <w:jc w:val="both"/>
        <w:spacing w:before="100" w:after="100"/>
        <w:ind w:start="360"/>
        <w:ind w:firstLine="360"/>
      </w:pPr>
      <w:r>
        <w:rPr/>
      </w:r>
      <w:r>
        <w:rPr/>
      </w:r>
      <w:r>
        <w:t xml:space="preserve">There is established the Higher Education Loan and Loan Insurance Program,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§11458.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§11458.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§11458.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