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7703</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137 (AMD). PL 1983, c. 624, §2 (AMD). PL 1989, c. 499, §3 (RPR). PL 1991, c. 622, §§G20,21 (AMD).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§7703. Authorization for expenditure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§7703. Authorization for expenditure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§7703. AUTHORIZATION FOR EXPENDITURE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