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§7732-A. Regional site;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§7732-A. Regional site;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§7732-A. REGIONAL SITE;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