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7734-C</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§16 (NEW). PL 1997, c. 534, §19 (AMD). PL 1999, c. 668, §89 (RP). PL 2001, c. 471, §C8 (REEN). PL 2001, c. 471, §C10 (AFF).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§7734-C.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§7734-C.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§7734-C.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