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8232</w:t>
        <w:t xml:space="preserve">.  </w:t>
      </w:r>
      <w:r>
        <w:rPr>
          <w:b/>
        </w:rPr>
        <w:t xml:space="preserve">Intent;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2017, c. 284, Pt. C, §13 (AMD). PL 2019, c. 655, §§1, 2 (AMD). PL 2023, c. 607, §10 (RP). PL 2023, c. 643, Pt. Y,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§8232. Intent;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§8232. Intent;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§8232. INTENT;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