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8609</w:t>
        <w:t xml:space="preserve">.  </w:t>
      </w:r>
      <w:r>
        <w:rPr>
          <w:b/>
        </w:rPr>
        <w:t xml:space="preserve">Fees for adult education</w:t>
      </w:r>
    </w:p>
    <w:p>
      <w:pPr>
        <w:jc w:val="both"/>
        <w:spacing w:before="100" w:after="100"/>
        <w:ind w:start="360"/>
        <w:ind w:firstLine="360"/>
      </w:pPr>
      <w:r>
        <w:rPr/>
      </w:r>
      <w:r>
        <w:rPr/>
      </w:r>
      <w:r>
        <w:t xml:space="preserve">Fees for adult education are as follows.</w:t>
      </w:r>
      <w:r>
        <w:t xml:space="preserve">  </w:t>
      </w:r>
      <w:r xmlns:wp="http://schemas.openxmlformats.org/drawingml/2010/wordprocessingDrawing" xmlns:w15="http://schemas.microsoft.com/office/word/2012/wordml">
        <w:rPr>
          <w:rFonts w:ascii="Arial" w:hAnsi="Arial" w:cs="Arial"/>
          <w:sz w:val="22"/>
          <w:szCs w:val="22"/>
        </w:rPr>
        <w:t xml:space="preserve">[PL 1991, c. 518, §41 (AMD).]</w:t>
      </w:r>
    </w:p>
    <w:p>
      <w:pPr>
        <w:jc w:val="both"/>
        <w:spacing w:before="100" w:after="0"/>
        <w:ind w:start="360"/>
        <w:ind w:firstLine="360"/>
      </w:pPr>
      <w:r>
        <w:rPr>
          <w:b/>
        </w:rPr>
        <w:t>1</w:t>
        <w:t xml:space="preserve">.  </w:t>
      </w:r>
      <w:r>
        <w:rPr>
          <w:b/>
        </w:rPr>
        <w:t xml:space="preserve">Registration fee.</w:t>
        <w:t xml:space="preserve"> </w:t>
      </w:r>
      <w:r>
        <w:t xml:space="preserve"> </w:t>
      </w:r>
      <w:r>
        <w:t xml:space="preserve">A unit, region or center shall establish a registration fee schedule for adult education courses and determine the use of those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§8 (AMD).]</w:t>
      </w:r>
    </w:p>
    <w:p>
      <w:pPr>
        <w:jc w:val="both"/>
        <w:spacing w:before="100" w:after="0"/>
        <w:ind w:start="360"/>
        <w:ind w:firstLine="360"/>
      </w:pPr>
      <w:r>
        <w:rPr>
          <w:b/>
        </w:rPr>
        <w:t>2</w:t>
        <w:t xml:space="preserve">.  </w:t>
      </w:r>
      <w:r>
        <w:rPr>
          <w:b/>
        </w:rPr>
        <w:t xml:space="preserve">Laboratory and materials fees.</w:t>
        <w:t xml:space="preserve"> </w:t>
      </w:r>
      <w:r>
        <w:t xml:space="preserve"> </w:t>
      </w:r>
      <w:r>
        <w:t xml:space="preserve">A unit, region or center may charge a person attending an adult education course a fee to cover the cost of laboratory supplies and materials used in such a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§41 (AMD). PL 2007, c. 131,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§8609. Fees for adult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§8609. Fees for adult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§8609. FEES FOR ADULT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