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Schools for persons over 16, not at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Schools for persons over 16, not at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§1456. SCHOOLS FOR PERSONS OVER 16, NOT AT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