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Nominees; 60 days or more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2019, c. 636,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Nominees; 60 days or more before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Nominees; 60 days or more before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§372. NOMINEES; 60 DAYS OR MORE BEFORE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