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Authority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1977, c. 694, §334 (AMD). PL 1985, c. 771, §3 (AMD).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 Authority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Authority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§1012. AUTHORITY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