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w:t>
        <w:t xml:space="preserve">.  </w:t>
      </w:r>
      <w:r>
        <w:rPr>
          <w:b/>
        </w:rPr>
        <w:t xml:space="preserve">Definition of "child"</w:t>
      </w:r>
    </w:p>
    <w:p>
      <w:pPr>
        <w:jc w:val="both"/>
        <w:spacing w:before="100" w:after="100"/>
        <w:ind w:start="360"/>
        <w:ind w:firstLine="360"/>
      </w:pPr>
      <w:r>
        <w:rPr/>
      </w:r>
      <w:r>
        <w:rPr/>
      </w:r>
      <w:r>
        <w:t xml:space="preserve">For the purposes of this chapter, the word "child" shall mean any person who has not attained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1971,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§45 (NEW). PL 1971, c. 598,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 Definition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 Definition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§1950. DEFINITION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